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3"/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41"/>
          <w:szCs w:val="41"/>
        </w:rPr>
        <w:t>News Reporter – The Citizen</w:t>
      </w:r>
    </w:p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Job Overview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proofErr w:type="spellStart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Mwananchi</w:t>
      </w:r>
      <w:proofErr w:type="spellEnd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Communications Limited (MCL), a subsidiary of Nation Media Group (NMG) and publisher of </w:t>
      </w:r>
      <w:r w:rsidRPr="00412C3D">
        <w:rPr>
          <w:rFonts w:ascii="Arial" w:eastAsia="Times New Roman" w:hAnsi="Arial" w:cs="Arial"/>
          <w:i/>
          <w:iCs/>
          <w:color w:val="000000"/>
          <w:spacing w:val="8"/>
          <w:sz w:val="24"/>
          <w:szCs w:val="24"/>
        </w:rPr>
        <w:t>The Citizen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, </w:t>
      </w:r>
      <w:proofErr w:type="spellStart"/>
      <w:r w:rsidRPr="00412C3D">
        <w:rPr>
          <w:rFonts w:ascii="Arial" w:eastAsia="Times New Roman" w:hAnsi="Arial" w:cs="Arial"/>
          <w:i/>
          <w:iCs/>
          <w:color w:val="000000"/>
          <w:spacing w:val="8"/>
          <w:sz w:val="24"/>
          <w:szCs w:val="24"/>
        </w:rPr>
        <w:t>Mwananchi</w:t>
      </w:r>
      <w:proofErr w:type="spellEnd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, and </w:t>
      </w:r>
      <w:proofErr w:type="spellStart"/>
      <w:r w:rsidRPr="00412C3D">
        <w:rPr>
          <w:rFonts w:ascii="Arial" w:eastAsia="Times New Roman" w:hAnsi="Arial" w:cs="Arial"/>
          <w:i/>
          <w:iCs/>
          <w:color w:val="000000"/>
          <w:spacing w:val="8"/>
          <w:sz w:val="24"/>
          <w:szCs w:val="24"/>
        </w:rPr>
        <w:t>Mwanaspoti</w:t>
      </w:r>
      <w:proofErr w:type="spellEnd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, is seeking a motivated, experienced </w:t>
      </w: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News Reporter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 in Dar </w:t>
      </w:r>
      <w:proofErr w:type="spellStart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es</w:t>
      </w:r>
      <w:proofErr w:type="spellEnd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Salaam. This position focuses on delivering high-impact, authoritative, and original journalism covering business, technology, finance, startups, energy, trade, and economic policies across Tanzania and East Africa for both digital and print platforms.</w:t>
      </w:r>
    </w:p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Information</w:t>
      </w:r>
    </w:p>
    <w:p w:rsidR="00412C3D" w:rsidRPr="00412C3D" w:rsidRDefault="00412C3D" w:rsidP="00412C3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Company: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proofErr w:type="spellStart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Mwananchi</w:t>
      </w:r>
      <w:proofErr w:type="spellEnd"/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Communications Limited (MCL) / Nation Media Group (NMG)</w:t>
      </w:r>
    </w:p>
    <w:p w:rsidR="00412C3D" w:rsidRPr="00412C3D" w:rsidRDefault="00412C3D" w:rsidP="00412C3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Posting Date: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October 21, 2026</w:t>
      </w:r>
    </w:p>
    <w:p w:rsidR="00412C3D" w:rsidRPr="00412C3D" w:rsidRDefault="00412C3D" w:rsidP="00412C3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Application Deadline: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October 31, 2026</w:t>
      </w:r>
    </w:p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Key Roles &amp; Responsibilities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1. Content Generation &amp; Investigative Journalism</w:t>
      </w:r>
    </w:p>
    <w:p w:rsidR="00412C3D" w:rsidRPr="00412C3D" w:rsidRDefault="00412C3D" w:rsidP="00412C3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Pitching &amp; Research: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Identify, pitch, and execute original business, financial, and innovation stories covering sectors such as banking, telecom, tech, energy, agriculture, trade, and startups.</w:t>
      </w:r>
    </w:p>
    <w:p w:rsidR="00412C3D" w:rsidRPr="00412C3D" w:rsidRDefault="00412C3D" w:rsidP="00412C3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Analytical Reporting: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Break news, secure exclusive stories, and develop explanatory, analytical, and solutions-oriented journalism beyond routine press releases.</w:t>
      </w:r>
    </w:p>
    <w:p w:rsidR="00412C3D" w:rsidRPr="00412C3D" w:rsidRDefault="00412C3D" w:rsidP="00412C3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Market &amp; Policy Tracking: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Interrogate corporate financial statements, national budgets, market data, and regulatory shifts to explain their economic impact on consumers, businesses, and investors.</w:t>
      </w:r>
    </w:p>
    <w:p w:rsidR="00412C3D" w:rsidRPr="00412C3D" w:rsidRDefault="00412C3D" w:rsidP="00412C3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Source Networking: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Build and nurture a network of high-level sources across regulatory bodies, corporate C-suites, market analysts, entrepreneurs, and local communities.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2. Digital-First &amp; Regional Collaboration</w:t>
      </w:r>
    </w:p>
    <w:p w:rsidR="00412C3D" w:rsidRPr="00412C3D" w:rsidRDefault="00412C3D" w:rsidP="00412C3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Multimedia Production: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Craft digital-first copy with compelling headlines, live updates, short-form videos, audio clips, and visuals while delivering polished print articles.</w:t>
      </w:r>
    </w:p>
    <w:p w:rsidR="00412C3D" w:rsidRPr="00412C3D" w:rsidRDefault="00412C3D" w:rsidP="00412C3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Cross-Border Reporting: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Partner with cross-border regional newsrooms under Nation Media Group for collaborative East African economic reporting.</w:t>
      </w:r>
    </w:p>
    <w:p w:rsidR="00412C3D" w:rsidRPr="00412C3D" w:rsidRDefault="00412C3D" w:rsidP="00412C3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Editorial Standards: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Adhere strictly to journalistic ethics, legal requirements, fact-checking rigor, and tight publishing deadlines.</w:t>
      </w:r>
    </w:p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lastRenderedPageBreak/>
        <w:t>Requirements &amp; Qualifications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1. Education &amp; Experience</w:t>
      </w:r>
    </w:p>
    <w:p w:rsidR="00412C3D" w:rsidRPr="00412C3D" w:rsidRDefault="00412C3D" w:rsidP="00412C3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Academic Background: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Bachelor’s Degree in Journalism, Mass Communication, Economics, Business, Finance, or a related discipline.</w:t>
      </w:r>
    </w:p>
    <w:p w:rsidR="00412C3D" w:rsidRPr="00412C3D" w:rsidRDefault="00412C3D" w:rsidP="00412C3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Work Experience: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Minimum of </w:t>
      </w: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3 years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of relevant newsroom reporting experience, with a preferred focus on business, financial, economics, technology, or innovation coverage.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2. Skills &amp; Competencies</w:t>
      </w:r>
    </w:p>
    <w:p w:rsidR="00412C3D" w:rsidRPr="00412C3D" w:rsidRDefault="00412C3D" w:rsidP="00412C3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Analytical Skills: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Proven ability to read and interpret company financial results, budgets, and sector statistics for a general audience.</w:t>
      </w:r>
    </w:p>
    <w:p w:rsidR="00412C3D" w:rsidRPr="00412C3D" w:rsidRDefault="00412C3D" w:rsidP="00412C3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Digital Literacy: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Practical familiarity with digital publishing platforms, audience analytics tools, social media packaging, and multimedia storytelling.</w:t>
      </w:r>
    </w:p>
    <w:p w:rsidR="00412C3D" w:rsidRPr="00412C3D" w:rsidRDefault="00412C3D" w:rsidP="00412C3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Languages: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Excellent written and spoken English; proficiency in Kiswahili is a strong advantage.</w:t>
      </w:r>
    </w:p>
    <w:p w:rsidR="00412C3D" w:rsidRPr="00412C3D" w:rsidRDefault="00412C3D" w:rsidP="00412C3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Portfolio: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A portfolio of original, well-sourced enterprise and digital-first published stories.</w:t>
      </w:r>
    </w:p>
    <w:p w:rsidR="00412C3D" w:rsidRPr="00412C3D" w:rsidRDefault="00412C3D" w:rsidP="00412C3D">
      <w:pPr>
        <w:shd w:val="clear" w:color="auto" w:fill="FFFFFF"/>
        <w:spacing w:before="197" w:after="197" w:line="240" w:lineRule="auto"/>
        <w:outlineLvl w:val="4"/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</w:pPr>
      <w:r w:rsidRPr="00412C3D">
        <w:rPr>
          <w:rFonts w:ascii="Arial" w:eastAsia="Times New Roman" w:hAnsi="Arial" w:cs="Arial"/>
          <w:b/>
          <w:bCs/>
          <w:color w:val="111111"/>
          <w:spacing w:val="8"/>
          <w:sz w:val="31"/>
          <w:szCs w:val="31"/>
        </w:rPr>
        <w:t>How to Apply</w:t>
      </w:r>
    </w:p>
    <w:p w:rsidR="00412C3D" w:rsidRPr="00412C3D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Interested and qualified candidates should prepare their application package (Cover Letter, Resume/CV, and Portfolio links) in </w:t>
      </w: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PDF format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and submit online or via email:</w:t>
      </w:r>
    </w:p>
    <w:p w:rsidR="00412C3D" w:rsidRPr="00412C3D" w:rsidRDefault="00412C3D" w:rsidP="00412C3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Online Portal: </w:t>
      </w:r>
      <w:hyperlink r:id="rId5" w:tgtFrame="_blank" w:history="1">
        <w:r w:rsidRPr="00412C3D">
          <w:rPr>
            <w:rFonts w:ascii="Arial" w:eastAsia="Times New Roman" w:hAnsi="Arial" w:cs="Arial"/>
            <w:b/>
            <w:bCs/>
            <w:color w:val="44494B"/>
            <w:spacing w:val="8"/>
            <w:sz w:val="24"/>
            <w:szCs w:val="24"/>
          </w:rPr>
          <w:t>https://careers.mcl.co.tz</w:t>
        </w:r>
      </w:hyperlink>
    </w:p>
    <w:p w:rsidR="00412C3D" w:rsidRPr="00412C3D" w:rsidRDefault="00412C3D" w:rsidP="00412C3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Email: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</w:t>
      </w:r>
      <w:r w:rsidRPr="00412C3D">
        <w:rPr>
          <w:rFonts w:ascii="Arial" w:eastAsia="Times New Roman" w:hAnsi="Arial" w:cs="Arial"/>
          <w:b/>
          <w:bCs/>
          <w:color w:val="0000FF"/>
          <w:spacing w:val="8"/>
          <w:sz w:val="24"/>
          <w:szCs w:val="24"/>
        </w:rPr>
        <w:t>hrm@tz.nationmedia.com</w:t>
      </w:r>
    </w:p>
    <w:p w:rsidR="00412C3D" w:rsidRPr="00412C3D" w:rsidRDefault="00412C3D" w:rsidP="00412C3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b/>
          <w:bCs/>
          <w:color w:val="000000"/>
          <w:spacing w:val="8"/>
          <w:sz w:val="24"/>
          <w:szCs w:val="24"/>
        </w:rPr>
        <w:t>Application Deadline:</w:t>
      </w:r>
      <w:r w:rsidRPr="00412C3D">
        <w:rPr>
          <w:rFonts w:ascii="Arial" w:eastAsia="Times New Roman" w:hAnsi="Arial" w:cs="Arial"/>
          <w:color w:val="000000"/>
          <w:spacing w:val="8"/>
          <w:sz w:val="24"/>
          <w:szCs w:val="24"/>
        </w:rPr>
        <w:t> October 31, 2026</w:t>
      </w:r>
    </w:p>
    <w:p w:rsidR="003748AC" w:rsidRPr="004B2512" w:rsidRDefault="00412C3D" w:rsidP="00412C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pacing w:val="8"/>
          <w:sz w:val="24"/>
          <w:szCs w:val="24"/>
        </w:rPr>
      </w:pPr>
      <w:r w:rsidRPr="00412C3D">
        <w:rPr>
          <w:rFonts w:ascii="Arial" w:eastAsia="Times New Roman" w:hAnsi="Arial" w:cs="Arial"/>
          <w:i/>
          <w:iCs/>
          <w:color w:val="000000"/>
          <w:spacing w:val="8"/>
          <w:sz w:val="24"/>
          <w:szCs w:val="24"/>
        </w:rPr>
        <w:t>Note: MCL is an Equal Opportunity Employer. Female candidates are highly encouraged to apply. Only shortlisted candidates will be contacted.</w:t>
      </w:r>
    </w:p>
    <w:sectPr w:rsidR="003748AC" w:rsidRPr="004B2512" w:rsidSect="00374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D712A"/>
    <w:multiLevelType w:val="multilevel"/>
    <w:tmpl w:val="69F0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D4580D"/>
    <w:multiLevelType w:val="multilevel"/>
    <w:tmpl w:val="5392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43399C"/>
    <w:multiLevelType w:val="multilevel"/>
    <w:tmpl w:val="B0B4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571C8B"/>
    <w:multiLevelType w:val="multilevel"/>
    <w:tmpl w:val="86F6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3E4A5C"/>
    <w:multiLevelType w:val="multilevel"/>
    <w:tmpl w:val="E4E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1062FF"/>
    <w:multiLevelType w:val="multilevel"/>
    <w:tmpl w:val="5F0A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3D1606"/>
    <w:multiLevelType w:val="multilevel"/>
    <w:tmpl w:val="27F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AF1ABE"/>
    <w:multiLevelType w:val="multilevel"/>
    <w:tmpl w:val="1FD6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BA6A45"/>
    <w:multiLevelType w:val="multilevel"/>
    <w:tmpl w:val="4498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F71A13"/>
    <w:multiLevelType w:val="multilevel"/>
    <w:tmpl w:val="1F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CC1D5D"/>
    <w:multiLevelType w:val="multilevel"/>
    <w:tmpl w:val="7ED2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417AD2"/>
    <w:multiLevelType w:val="multilevel"/>
    <w:tmpl w:val="3AC0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5F27CA"/>
    <w:multiLevelType w:val="multilevel"/>
    <w:tmpl w:val="4CF0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8C370A"/>
    <w:multiLevelType w:val="multilevel"/>
    <w:tmpl w:val="79E0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BD30A0"/>
    <w:multiLevelType w:val="multilevel"/>
    <w:tmpl w:val="52CC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4"/>
  </w:num>
  <w:num w:numId="5">
    <w:abstractNumId w:val="7"/>
  </w:num>
  <w:num w:numId="6">
    <w:abstractNumId w:val="0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  <w:num w:numId="11">
    <w:abstractNumId w:val="12"/>
  </w:num>
  <w:num w:numId="12">
    <w:abstractNumId w:val="13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2512"/>
    <w:rsid w:val="003748AC"/>
    <w:rsid w:val="00412C3D"/>
    <w:rsid w:val="004B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8AC"/>
  </w:style>
  <w:style w:type="paragraph" w:styleId="Heading4">
    <w:name w:val="heading 4"/>
    <w:basedOn w:val="Normal"/>
    <w:link w:val="Heading4Char"/>
    <w:uiPriority w:val="9"/>
    <w:qFormat/>
    <w:rsid w:val="004B25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B25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B251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B251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251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B2512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4B251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4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reers.mcl.co.t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2026-10-22T18:46:00Z</dcterms:created>
  <dcterms:modified xsi:type="dcterms:W3CDTF">2026-10-22T18:46:00Z</dcterms:modified>
</cp:coreProperties>
</file>